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14:paraId="6D4A108C" w14:textId="77777777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C70E0" w14:textId="77777777"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14:paraId="0D930DCE" w14:textId="77777777"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555CD" w14:textId="77777777"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5F397BA1" w14:textId="77777777"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14:paraId="3B48A761" w14:textId="77777777"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2D77CF" wp14:editId="055A365D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FE27FE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14:paraId="6B5A5D60" w14:textId="77777777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14:paraId="4D69C2AB" w14:textId="3314C885"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0E4526B" wp14:editId="023ABB6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965C92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/VP-KT</w:t>
            </w:r>
          </w:p>
          <w:p w14:paraId="6D5E050B" w14:textId="77777777"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14:paraId="4AF4588D" w14:textId="1CFE1004" w:rsidR="00604290" w:rsidRPr="00604290" w:rsidRDefault="00604290" w:rsidP="00D72908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CA093E">
              <w:rPr>
                <w:sz w:val="24"/>
                <w:szCs w:val="24"/>
              </w:rPr>
              <w:t xml:space="preserve">Thông </w:t>
            </w:r>
            <w:r w:rsidR="00A46E29">
              <w:rPr>
                <w:sz w:val="24"/>
                <w:szCs w:val="24"/>
                <w:lang w:val="vi-VN"/>
              </w:rPr>
              <w:t>tư</w:t>
            </w:r>
            <w:r w:rsidR="00CA093E">
              <w:rPr>
                <w:sz w:val="24"/>
                <w:szCs w:val="24"/>
              </w:rPr>
              <w:t xml:space="preserve"> số </w:t>
            </w:r>
            <w:r w:rsidR="00CA093E">
              <w:rPr>
                <w:sz w:val="24"/>
                <w:szCs w:val="24"/>
              </w:rPr>
              <w:br/>
            </w:r>
            <w:r w:rsidR="00D5475F">
              <w:rPr>
                <w:sz w:val="24"/>
                <w:szCs w:val="24"/>
                <w:lang w:val="vi-VN"/>
              </w:rPr>
              <w:t>05/2022</w:t>
            </w:r>
            <w:r w:rsidR="00FB4E19">
              <w:rPr>
                <w:sz w:val="24"/>
                <w:szCs w:val="24"/>
              </w:rPr>
              <w:t>/</w:t>
            </w:r>
            <w:r w:rsidR="00D5475F">
              <w:rPr>
                <w:sz w:val="24"/>
                <w:szCs w:val="24"/>
                <w:lang w:val="vi-VN"/>
              </w:rPr>
              <w:t>TT-BKHĐT</w:t>
            </w:r>
            <w:r w:rsidR="00CA093E">
              <w:rPr>
                <w:sz w:val="24"/>
                <w:szCs w:val="24"/>
              </w:rPr>
              <w:t xml:space="preserve"> ngày </w:t>
            </w:r>
            <w:r w:rsidR="00800664">
              <w:rPr>
                <w:sz w:val="24"/>
                <w:szCs w:val="24"/>
              </w:rPr>
              <w:t>06</w:t>
            </w:r>
            <w:r w:rsidR="00FB4E19">
              <w:rPr>
                <w:sz w:val="24"/>
                <w:szCs w:val="24"/>
              </w:rPr>
              <w:t>/</w:t>
            </w:r>
            <w:r w:rsidR="00F427B6">
              <w:rPr>
                <w:sz w:val="24"/>
                <w:szCs w:val="24"/>
              </w:rPr>
              <w:t>5</w:t>
            </w:r>
            <w:r w:rsidR="00CA093E">
              <w:rPr>
                <w:sz w:val="24"/>
                <w:szCs w:val="24"/>
              </w:rPr>
              <w:t>/202</w:t>
            </w:r>
            <w:r w:rsidR="00631F37">
              <w:rPr>
                <w:sz w:val="24"/>
                <w:szCs w:val="24"/>
              </w:rPr>
              <w:t>2</w:t>
            </w:r>
            <w:r w:rsidR="00CA093E">
              <w:rPr>
                <w:sz w:val="24"/>
                <w:szCs w:val="24"/>
              </w:rPr>
              <w:t xml:space="preserve"> của </w:t>
            </w:r>
            <w:r w:rsidR="00386B76">
              <w:rPr>
                <w:sz w:val="24"/>
                <w:szCs w:val="24"/>
                <w:lang w:val="vi-VN"/>
              </w:rPr>
              <w:t xml:space="preserve">Bộ Kế hoạch </w:t>
            </w:r>
            <w:r w:rsidR="00647ACF">
              <w:rPr>
                <w:sz w:val="24"/>
                <w:szCs w:val="24"/>
                <w:lang w:val="vi-VN"/>
              </w:rPr>
              <w:br/>
            </w:r>
            <w:r w:rsidR="00386B76">
              <w:rPr>
                <w:sz w:val="24"/>
                <w:szCs w:val="24"/>
                <w:lang w:val="vi-VN"/>
              </w:rPr>
              <w:t>và Đầu tư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14:paraId="1AF6063F" w14:textId="1C482B54" w:rsidR="0045295C" w:rsidRPr="00592F4A" w:rsidRDefault="00FD1441" w:rsidP="00592F4A">
            <w:pPr>
              <w:spacing w:before="120"/>
              <w:rPr>
                <w:sz w:val="26"/>
                <w:szCs w:val="26"/>
                <w:lang w:val="vi-VN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95625B">
              <w:rPr>
                <w:i/>
                <w:sz w:val="26"/>
                <w:szCs w:val="26"/>
              </w:rPr>
              <w:t xml:space="preserve">19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 </w:t>
            </w:r>
            <w:r w:rsidR="0095625B">
              <w:rPr>
                <w:i/>
                <w:sz w:val="26"/>
                <w:szCs w:val="26"/>
              </w:rPr>
              <w:t xml:space="preserve"> 5</w:t>
            </w:r>
            <w:bookmarkStart w:id="0" w:name="_GoBack"/>
            <w:bookmarkEnd w:id="0"/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592F4A">
              <w:rPr>
                <w:i/>
                <w:sz w:val="26"/>
                <w:szCs w:val="26"/>
                <w:lang w:val="vi-VN"/>
              </w:rPr>
              <w:t>2</w:t>
            </w:r>
          </w:p>
        </w:tc>
      </w:tr>
    </w:tbl>
    <w:p w14:paraId="04BD1873" w14:textId="77777777"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14:paraId="0AF70CC3" w14:textId="77777777" w:rsidTr="006E675D">
        <w:tc>
          <w:tcPr>
            <w:tcW w:w="3652" w:type="dxa"/>
          </w:tcPr>
          <w:p w14:paraId="655FAEE5" w14:textId="77777777"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14:paraId="7F28F7BA" w14:textId="77777777" w:rsidR="00A71D59" w:rsidRDefault="00A71D59" w:rsidP="00A53B42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</w:p>
          <w:p w14:paraId="28F4FF4D" w14:textId="6BAF78D0" w:rsidR="00A71D59" w:rsidRDefault="00A71D59" w:rsidP="00A53B42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817A04">
              <w:rPr>
                <w:color w:val="000000" w:themeColor="text1"/>
                <w:lang w:val="vi-VN"/>
              </w:rPr>
              <w:t>Sở Kế hoạch và Đầu tư</w:t>
            </w:r>
            <w:r>
              <w:rPr>
                <w:color w:val="000000" w:themeColor="text1"/>
              </w:rPr>
              <w:t>;</w:t>
            </w:r>
          </w:p>
          <w:p w14:paraId="22C56D19" w14:textId="2187DC6E" w:rsidR="00F83968" w:rsidRPr="00817AF9" w:rsidRDefault="00A71D59" w:rsidP="000063B8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0063B8">
              <w:rPr>
                <w:color w:val="000000" w:themeColor="text1"/>
                <w:lang w:val="vi-VN"/>
              </w:rPr>
              <w:t>UBND các huyện, thị xã, thành phố</w:t>
            </w:r>
            <w:r>
              <w:rPr>
                <w:color w:val="000000" w:themeColor="text1"/>
              </w:rPr>
              <w:t>.</w:t>
            </w:r>
          </w:p>
        </w:tc>
      </w:tr>
    </w:tbl>
    <w:p w14:paraId="42B13C8D" w14:textId="09E7056F"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14:paraId="246CD167" w14:textId="7228278A" w:rsidR="000B1069" w:rsidRPr="00FB4E19" w:rsidRDefault="000B1069" w:rsidP="009A54A3">
      <w:pPr>
        <w:spacing w:before="120"/>
        <w:ind w:firstLine="720"/>
        <w:jc w:val="both"/>
        <w:rPr>
          <w:i/>
        </w:rPr>
      </w:pPr>
      <w:r w:rsidRPr="00FB4E19">
        <w:t xml:space="preserve">Ủy ban nhân dân tỉnh nhận được </w:t>
      </w:r>
      <w:r w:rsidR="00FB4E19" w:rsidRPr="00FB4E19">
        <w:t xml:space="preserve">Thông </w:t>
      </w:r>
      <w:r w:rsidR="00940A43">
        <w:rPr>
          <w:lang w:val="vi-VN"/>
        </w:rPr>
        <w:t>tư</w:t>
      </w:r>
      <w:r w:rsidR="00FB4E19" w:rsidRPr="00FB4E19">
        <w:t xml:space="preserve"> số </w:t>
      </w:r>
      <w:r w:rsidR="00940A43">
        <w:rPr>
          <w:lang w:val="vi-VN"/>
        </w:rPr>
        <w:t>05/2022/TT-BKHĐT</w:t>
      </w:r>
      <w:r w:rsidR="00FB4E19" w:rsidRPr="00FB4E19">
        <w:t xml:space="preserve"> ngày </w:t>
      </w:r>
      <w:r w:rsidR="00940A43">
        <w:rPr>
          <w:lang w:val="vi-VN"/>
        </w:rPr>
        <w:t>06</w:t>
      </w:r>
      <w:r w:rsidR="00FB4E19" w:rsidRPr="00FB4E19">
        <w:t>/</w:t>
      </w:r>
      <w:r w:rsidR="00F94CEF">
        <w:t>5</w:t>
      </w:r>
      <w:r w:rsidR="00FB4E19" w:rsidRPr="00FB4E19">
        <w:t>/202</w:t>
      </w:r>
      <w:r w:rsidR="0053313A">
        <w:t>2</w:t>
      </w:r>
      <w:r w:rsidR="00FB4E19">
        <w:t xml:space="preserve"> </w:t>
      </w:r>
      <w:r w:rsidR="00FB4E19" w:rsidRPr="00FB4E19">
        <w:t xml:space="preserve">của </w:t>
      </w:r>
      <w:r w:rsidR="00940A43">
        <w:rPr>
          <w:lang w:val="vi-VN"/>
        </w:rPr>
        <w:t>Bộ Kế hoạch và Đầu tư về việc hướng dẫn chức năng, nhiệm vụ, quyền hạn của Sở Kế hoạch và Đầu tư thuộc UBND cấp tỉnh và phòng Tài chính – Kế hoạch thuộc UBND cấp huyện</w:t>
      </w:r>
      <w:r w:rsidR="00A71D59" w:rsidRPr="00A71D59">
        <w:t xml:space="preserve"> </w:t>
      </w:r>
      <w:r w:rsidR="00322730" w:rsidRPr="007C6621">
        <w:rPr>
          <w:i/>
        </w:rPr>
        <w:t>(tài liệu gửi kèm trên Hệ thống Eogv)</w:t>
      </w:r>
      <w:r w:rsidRPr="00FB4E19">
        <w:rPr>
          <w:bCs/>
          <w:iCs/>
        </w:rPr>
        <w:t>;</w:t>
      </w:r>
    </w:p>
    <w:p w14:paraId="05625CC6" w14:textId="77777777" w:rsidR="00D96BDB" w:rsidRPr="00E578E5" w:rsidRDefault="00D96BDB" w:rsidP="00D96BDB">
      <w:pPr>
        <w:spacing w:before="120"/>
        <w:ind w:firstLine="720"/>
        <w:jc w:val="both"/>
      </w:pPr>
      <w:r w:rsidRPr="00E578E5">
        <w:t xml:space="preserve">Văn phòng UBND tỉnh sao gửi </w:t>
      </w:r>
      <w:r>
        <w:rPr>
          <w:lang w:val="vi-VN"/>
        </w:rPr>
        <w:t>Thông tư</w:t>
      </w:r>
      <w:r w:rsidRPr="009174AE">
        <w:t xml:space="preserve"> </w:t>
      </w:r>
      <w:r w:rsidRPr="00E578E5">
        <w:t xml:space="preserve">nêu trên đến </w:t>
      </w:r>
      <w:r>
        <w:rPr>
          <w:color w:val="000000" w:themeColor="text1"/>
        </w:rPr>
        <w:t>các đơn vị có liên quan</w:t>
      </w:r>
      <w:r w:rsidRPr="00E578E5">
        <w:t xml:space="preserve"> biết, tham mưu, thực hiện theo quy định.</w:t>
      </w:r>
    </w:p>
    <w:p w14:paraId="298DD67F" w14:textId="45F106B5" w:rsidR="00D96BDB" w:rsidRPr="00E578E5" w:rsidRDefault="00D96BDB" w:rsidP="00D96BDB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CF24F7" w:rsidRPr="00FB4E19">
        <w:t xml:space="preserve">Thông </w:t>
      </w:r>
      <w:r w:rsidR="00CF24F7">
        <w:rPr>
          <w:lang w:val="vi-VN"/>
        </w:rPr>
        <w:t>tư</w:t>
      </w:r>
      <w:r w:rsidR="00CF24F7" w:rsidRPr="00FB4E19">
        <w:t xml:space="preserve"> số </w:t>
      </w:r>
      <w:r w:rsidR="00CF24F7">
        <w:rPr>
          <w:lang w:val="vi-VN"/>
        </w:rPr>
        <w:t>05/2022/TT-BKHĐT</w:t>
      </w:r>
      <w:r w:rsidR="00CF24F7" w:rsidRPr="00FB4E19">
        <w:t xml:space="preserve"> ngày </w:t>
      </w:r>
      <w:r w:rsidR="00CF24F7">
        <w:rPr>
          <w:lang w:val="vi-VN"/>
        </w:rPr>
        <w:t>06</w:t>
      </w:r>
      <w:r w:rsidR="00CF24F7" w:rsidRPr="00FB4E19">
        <w:t>/</w:t>
      </w:r>
      <w:r w:rsidR="00CF24F7">
        <w:t>5</w:t>
      </w:r>
      <w:r w:rsidR="00CF24F7" w:rsidRPr="00FB4E19">
        <w:t>/202</w:t>
      </w:r>
      <w:r w:rsidR="00CF24F7">
        <w:t xml:space="preserve">2 </w:t>
      </w:r>
      <w:r w:rsidR="00CF24F7" w:rsidRPr="00FB4E19">
        <w:t xml:space="preserve">của </w:t>
      </w:r>
      <w:r w:rsidR="00CF24F7">
        <w:rPr>
          <w:lang w:val="vi-VN"/>
        </w:rPr>
        <w:t>Bộ Kế hoạch và Đầu tư</w:t>
      </w:r>
      <w:r w:rsidRPr="00E578E5">
        <w:t xml:space="preserve"> 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14:paraId="416A9350" w14:textId="77777777" w:rsidR="00D96BDB" w:rsidRPr="00CF24F7" w:rsidRDefault="00D96BDB" w:rsidP="00D96BDB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lang w:val="fr-FR"/>
        </w:rPr>
      </w:pPr>
      <w:r w:rsidRPr="00CF24F7">
        <w:rPr>
          <w:lang w:val="fr-FR"/>
        </w:rPr>
        <w:t xml:space="preserve">Địa chỉ: </w:t>
      </w:r>
      <w:hyperlink r:id="rId5" w:history="1">
        <w:r w:rsidRPr="00CF24F7">
          <w:rPr>
            <w:rStyle w:val="Hyperlink"/>
            <w:b/>
            <w:lang w:val="fr-FR"/>
          </w:rPr>
          <w:t>https://congbao.tayninh.gov.vn</w:t>
        </w:r>
      </w:hyperlink>
    </w:p>
    <w:p w14:paraId="30A24159" w14:textId="77777777" w:rsidR="00D96BDB" w:rsidRPr="00EC7168" w:rsidRDefault="00D96BDB" w:rsidP="00D96BDB">
      <w:pPr>
        <w:tabs>
          <w:tab w:val="right" w:leader="dot" w:pos="9356"/>
        </w:tabs>
        <w:spacing w:before="120"/>
        <w:ind w:firstLine="709"/>
        <w:jc w:val="both"/>
        <w:rPr>
          <w:lang w:val="vi-VN"/>
        </w:rPr>
      </w:pPr>
      <w:r>
        <w:rPr>
          <w:rStyle w:val="Hyperlink"/>
          <w:color w:val="auto"/>
          <w:u w:val="none"/>
        </w:rPr>
        <w:t>Trân trọng</w:t>
      </w:r>
      <w:r>
        <w:rPr>
          <w:rStyle w:val="Hyperlink"/>
          <w:color w:val="auto"/>
          <w:u w:val="none"/>
          <w:lang w:val="vi-VN"/>
        </w:rPr>
        <w:t>!</w:t>
      </w:r>
    </w:p>
    <w:p w14:paraId="1DF13B8E" w14:textId="77777777" w:rsidR="000C5904" w:rsidRPr="009E51A4" w:rsidRDefault="007D5A56" w:rsidP="007D5A56">
      <w:pPr>
        <w:spacing w:before="60" w:after="60"/>
        <w:ind w:firstLine="720"/>
        <w:jc w:val="both"/>
      </w:pPr>
      <w: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4895"/>
      </w:tblGrid>
      <w:tr w:rsidR="00655C90" w:rsidRPr="00134C20" w14:paraId="0683E024" w14:textId="77777777" w:rsidTr="008C3F33">
        <w:tc>
          <w:tcPr>
            <w:tcW w:w="4420" w:type="dxa"/>
          </w:tcPr>
          <w:p w14:paraId="4A8679CC" w14:textId="77777777"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14:paraId="23FB5E54" w14:textId="77777777"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14:paraId="7D5E8079" w14:textId="77777777"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14:paraId="2D73987F" w14:textId="1A6AB4FA"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0D7A1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14:paraId="46AE0166" w14:textId="06E77AA7" w:rsidR="000B1069" w:rsidRPr="009F6B57" w:rsidRDefault="00A0792C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</w:t>
            </w:r>
            <w:r w:rsidR="000B1069" w:rsidRPr="009F6B57">
              <w:rPr>
                <w:sz w:val="22"/>
                <w:lang w:val="pl-PL"/>
              </w:rPr>
              <w:t>;</w:t>
            </w:r>
            <w:r w:rsidR="00B92D29">
              <w:rPr>
                <w:sz w:val="22"/>
                <w:lang w:val="vi-VN"/>
              </w:rPr>
              <w:t xml:space="preserve"> TTCBTH;</w:t>
            </w:r>
            <w:r w:rsidR="000B1069">
              <w:rPr>
                <w:sz w:val="22"/>
                <w:lang w:val="pl-PL"/>
              </w:rPr>
              <w:t xml:space="preserve"> </w:t>
            </w:r>
          </w:p>
          <w:p w14:paraId="1C7887EA" w14:textId="77777777"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VT.VP.</w:t>
            </w:r>
          </w:p>
          <w:p w14:paraId="5702D806" w14:textId="27900F6A" w:rsidR="00655C90" w:rsidRPr="000B1069" w:rsidRDefault="000B1069" w:rsidP="003C4234">
            <w:pPr>
              <w:jc w:val="both"/>
              <w:rPr>
                <w:sz w:val="14"/>
                <w:szCs w:val="10"/>
                <w:lang w:val="pl-PL"/>
              </w:rPr>
            </w:pPr>
            <w:r w:rsidRPr="009F6B57">
              <w:rPr>
                <w:sz w:val="10"/>
                <w:szCs w:val="10"/>
                <w:lang w:val="pl-PL"/>
              </w:rPr>
              <w:t>Thường - KT</w:t>
            </w:r>
          </w:p>
        </w:tc>
        <w:tc>
          <w:tcPr>
            <w:tcW w:w="5151" w:type="dxa"/>
          </w:tcPr>
          <w:p w14:paraId="23264AFA" w14:textId="07CA78C6" w:rsidR="00655C90" w:rsidRPr="00322730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>
              <w:rPr>
                <w:b/>
                <w:sz w:val="30"/>
                <w:lang w:val="pl-PL"/>
              </w:rPr>
              <w:t xml:space="preserve"> </w:t>
            </w:r>
            <w:r w:rsidRPr="00322730">
              <w:rPr>
                <w:b/>
                <w:lang w:val="pl-PL"/>
              </w:rPr>
              <w:t>CHÁNH VĂN PHÒNG</w:t>
            </w:r>
          </w:p>
          <w:p w14:paraId="0F1728C6" w14:textId="41D7B609" w:rsidR="00655C90" w:rsidRPr="00134C20" w:rsidRDefault="00322730" w:rsidP="0069453C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          </w:t>
            </w:r>
            <w:r w:rsidR="00601E5B">
              <w:rPr>
                <w:b/>
                <w:lang w:val="pl-PL"/>
              </w:rPr>
              <w:softHyphen/>
            </w:r>
          </w:p>
        </w:tc>
      </w:tr>
    </w:tbl>
    <w:p w14:paraId="0C3A7F00" w14:textId="77777777"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14:paraId="3B26E623" w14:textId="77777777" w:rsidR="0053398A" w:rsidRDefault="0053398A" w:rsidP="0053398A"/>
    <w:p w14:paraId="5E579CF6" w14:textId="77777777" w:rsidR="0053398A" w:rsidRDefault="0053398A"/>
    <w:sectPr w:rsidR="0053398A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63B8"/>
    <w:rsid w:val="00007DFC"/>
    <w:rsid w:val="000155E9"/>
    <w:rsid w:val="00020892"/>
    <w:rsid w:val="00024CDD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2F1F"/>
    <w:rsid w:val="000C4B8C"/>
    <w:rsid w:val="000C5904"/>
    <w:rsid w:val="000C5F8F"/>
    <w:rsid w:val="000D0546"/>
    <w:rsid w:val="000D117A"/>
    <w:rsid w:val="000D6DD2"/>
    <w:rsid w:val="000D76E9"/>
    <w:rsid w:val="000D7A10"/>
    <w:rsid w:val="00100E8D"/>
    <w:rsid w:val="00101F01"/>
    <w:rsid w:val="00106189"/>
    <w:rsid w:val="001132CB"/>
    <w:rsid w:val="001204F1"/>
    <w:rsid w:val="00121840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57DF"/>
    <w:rsid w:val="001A7D7A"/>
    <w:rsid w:val="001B2205"/>
    <w:rsid w:val="001B3646"/>
    <w:rsid w:val="001B4582"/>
    <w:rsid w:val="001C7E22"/>
    <w:rsid w:val="001D270D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3099B"/>
    <w:rsid w:val="00232E59"/>
    <w:rsid w:val="002335F2"/>
    <w:rsid w:val="00235B92"/>
    <w:rsid w:val="00236500"/>
    <w:rsid w:val="00241A04"/>
    <w:rsid w:val="00243741"/>
    <w:rsid w:val="00247477"/>
    <w:rsid w:val="00250E09"/>
    <w:rsid w:val="002514FC"/>
    <w:rsid w:val="0025717B"/>
    <w:rsid w:val="002571E8"/>
    <w:rsid w:val="0026163A"/>
    <w:rsid w:val="00265B00"/>
    <w:rsid w:val="00272C9A"/>
    <w:rsid w:val="00274217"/>
    <w:rsid w:val="002742C8"/>
    <w:rsid w:val="002803CC"/>
    <w:rsid w:val="0028246C"/>
    <w:rsid w:val="00291B8C"/>
    <w:rsid w:val="00293280"/>
    <w:rsid w:val="002A2673"/>
    <w:rsid w:val="002A355D"/>
    <w:rsid w:val="002C0F3A"/>
    <w:rsid w:val="002D5A9D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730"/>
    <w:rsid w:val="0032288F"/>
    <w:rsid w:val="003337B9"/>
    <w:rsid w:val="00336255"/>
    <w:rsid w:val="00355164"/>
    <w:rsid w:val="00355F73"/>
    <w:rsid w:val="003570D7"/>
    <w:rsid w:val="003703A5"/>
    <w:rsid w:val="003712C4"/>
    <w:rsid w:val="00372134"/>
    <w:rsid w:val="003761BB"/>
    <w:rsid w:val="00380BE3"/>
    <w:rsid w:val="00381178"/>
    <w:rsid w:val="003854BB"/>
    <w:rsid w:val="00385C88"/>
    <w:rsid w:val="003860DC"/>
    <w:rsid w:val="00386B76"/>
    <w:rsid w:val="00387269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C4234"/>
    <w:rsid w:val="003D0A1C"/>
    <w:rsid w:val="003E2D16"/>
    <w:rsid w:val="003E59AF"/>
    <w:rsid w:val="003F2036"/>
    <w:rsid w:val="00402C53"/>
    <w:rsid w:val="0041246F"/>
    <w:rsid w:val="00414B78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7DE2"/>
    <w:rsid w:val="004C2ECD"/>
    <w:rsid w:val="004C562D"/>
    <w:rsid w:val="004D1EB3"/>
    <w:rsid w:val="004D4D69"/>
    <w:rsid w:val="004F39EB"/>
    <w:rsid w:val="004F5B50"/>
    <w:rsid w:val="00504F1D"/>
    <w:rsid w:val="0051048E"/>
    <w:rsid w:val="00510ED3"/>
    <w:rsid w:val="00520F9E"/>
    <w:rsid w:val="005319BC"/>
    <w:rsid w:val="0053273B"/>
    <w:rsid w:val="005328E1"/>
    <w:rsid w:val="0053313A"/>
    <w:rsid w:val="0053398A"/>
    <w:rsid w:val="00535DCD"/>
    <w:rsid w:val="005752E0"/>
    <w:rsid w:val="0057753D"/>
    <w:rsid w:val="0058489D"/>
    <w:rsid w:val="00585D27"/>
    <w:rsid w:val="00590D18"/>
    <w:rsid w:val="00592F4A"/>
    <w:rsid w:val="005A0048"/>
    <w:rsid w:val="005A066C"/>
    <w:rsid w:val="005A4842"/>
    <w:rsid w:val="005B0922"/>
    <w:rsid w:val="005B24B0"/>
    <w:rsid w:val="005B5464"/>
    <w:rsid w:val="005C424E"/>
    <w:rsid w:val="005D0CEF"/>
    <w:rsid w:val="005D3936"/>
    <w:rsid w:val="005D6990"/>
    <w:rsid w:val="005E0F90"/>
    <w:rsid w:val="005E7C07"/>
    <w:rsid w:val="005F2F23"/>
    <w:rsid w:val="005F36D8"/>
    <w:rsid w:val="00601BC9"/>
    <w:rsid w:val="00601E5B"/>
    <w:rsid w:val="00604290"/>
    <w:rsid w:val="00605C8B"/>
    <w:rsid w:val="00607464"/>
    <w:rsid w:val="00614980"/>
    <w:rsid w:val="0061633F"/>
    <w:rsid w:val="00616976"/>
    <w:rsid w:val="00617CF9"/>
    <w:rsid w:val="0062020E"/>
    <w:rsid w:val="00621439"/>
    <w:rsid w:val="0062147C"/>
    <w:rsid w:val="0062150A"/>
    <w:rsid w:val="006226CA"/>
    <w:rsid w:val="00631F37"/>
    <w:rsid w:val="00642930"/>
    <w:rsid w:val="00643F91"/>
    <w:rsid w:val="00646941"/>
    <w:rsid w:val="00647ACF"/>
    <w:rsid w:val="0065483E"/>
    <w:rsid w:val="00654D7B"/>
    <w:rsid w:val="00655C90"/>
    <w:rsid w:val="00656AF6"/>
    <w:rsid w:val="00666444"/>
    <w:rsid w:val="00674195"/>
    <w:rsid w:val="00681D52"/>
    <w:rsid w:val="0068486C"/>
    <w:rsid w:val="006874A1"/>
    <w:rsid w:val="006925BC"/>
    <w:rsid w:val="0069453C"/>
    <w:rsid w:val="00695E90"/>
    <w:rsid w:val="006A1B9D"/>
    <w:rsid w:val="006A4DF5"/>
    <w:rsid w:val="006A7CAB"/>
    <w:rsid w:val="006B5B00"/>
    <w:rsid w:val="006C2A33"/>
    <w:rsid w:val="006C664F"/>
    <w:rsid w:val="006C6BA0"/>
    <w:rsid w:val="006D24E1"/>
    <w:rsid w:val="006D5893"/>
    <w:rsid w:val="006D6F97"/>
    <w:rsid w:val="006D7172"/>
    <w:rsid w:val="006D7BB5"/>
    <w:rsid w:val="006E01FB"/>
    <w:rsid w:val="006E182E"/>
    <w:rsid w:val="006E675D"/>
    <w:rsid w:val="006E6A7A"/>
    <w:rsid w:val="00702AA5"/>
    <w:rsid w:val="0073213F"/>
    <w:rsid w:val="0073328F"/>
    <w:rsid w:val="00733683"/>
    <w:rsid w:val="00736BC4"/>
    <w:rsid w:val="007428E7"/>
    <w:rsid w:val="00751FA8"/>
    <w:rsid w:val="00755D93"/>
    <w:rsid w:val="007677EB"/>
    <w:rsid w:val="0079138F"/>
    <w:rsid w:val="00795E23"/>
    <w:rsid w:val="007963E8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621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0664"/>
    <w:rsid w:val="00801E86"/>
    <w:rsid w:val="008025AB"/>
    <w:rsid w:val="00817A04"/>
    <w:rsid w:val="00817AF9"/>
    <w:rsid w:val="008250B4"/>
    <w:rsid w:val="00825BFE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95119"/>
    <w:rsid w:val="00897150"/>
    <w:rsid w:val="008A51ED"/>
    <w:rsid w:val="008B1281"/>
    <w:rsid w:val="008B5772"/>
    <w:rsid w:val="008B67B5"/>
    <w:rsid w:val="008B68B2"/>
    <w:rsid w:val="008B77EE"/>
    <w:rsid w:val="008C22B8"/>
    <w:rsid w:val="008C3F33"/>
    <w:rsid w:val="008C3F5F"/>
    <w:rsid w:val="008D0B05"/>
    <w:rsid w:val="008D3475"/>
    <w:rsid w:val="009000C2"/>
    <w:rsid w:val="0090306F"/>
    <w:rsid w:val="00913093"/>
    <w:rsid w:val="0091407B"/>
    <w:rsid w:val="00915A96"/>
    <w:rsid w:val="009318D7"/>
    <w:rsid w:val="00933437"/>
    <w:rsid w:val="00935ECE"/>
    <w:rsid w:val="00940A43"/>
    <w:rsid w:val="0094371E"/>
    <w:rsid w:val="0094391A"/>
    <w:rsid w:val="00947CE1"/>
    <w:rsid w:val="00950B07"/>
    <w:rsid w:val="009551F1"/>
    <w:rsid w:val="0095625B"/>
    <w:rsid w:val="0096006B"/>
    <w:rsid w:val="00961B1C"/>
    <w:rsid w:val="0096586B"/>
    <w:rsid w:val="00965AC9"/>
    <w:rsid w:val="009725CE"/>
    <w:rsid w:val="00975C2E"/>
    <w:rsid w:val="00980723"/>
    <w:rsid w:val="009807FB"/>
    <w:rsid w:val="00984915"/>
    <w:rsid w:val="00990A30"/>
    <w:rsid w:val="00992D46"/>
    <w:rsid w:val="009A0FE1"/>
    <w:rsid w:val="009A2B22"/>
    <w:rsid w:val="009A54A3"/>
    <w:rsid w:val="009B0C3E"/>
    <w:rsid w:val="009B5C27"/>
    <w:rsid w:val="009C669C"/>
    <w:rsid w:val="009C70E5"/>
    <w:rsid w:val="009D3760"/>
    <w:rsid w:val="009D395B"/>
    <w:rsid w:val="009D3C72"/>
    <w:rsid w:val="009E4F50"/>
    <w:rsid w:val="009E51A4"/>
    <w:rsid w:val="009F6B57"/>
    <w:rsid w:val="009F73F7"/>
    <w:rsid w:val="00A0060A"/>
    <w:rsid w:val="00A05CE7"/>
    <w:rsid w:val="00A0792C"/>
    <w:rsid w:val="00A10485"/>
    <w:rsid w:val="00A20D54"/>
    <w:rsid w:val="00A210BB"/>
    <w:rsid w:val="00A27F3A"/>
    <w:rsid w:val="00A3362D"/>
    <w:rsid w:val="00A43824"/>
    <w:rsid w:val="00A46E29"/>
    <w:rsid w:val="00A5151A"/>
    <w:rsid w:val="00A5296A"/>
    <w:rsid w:val="00A53B42"/>
    <w:rsid w:val="00A54F4E"/>
    <w:rsid w:val="00A60EAF"/>
    <w:rsid w:val="00A66CE6"/>
    <w:rsid w:val="00A70B8B"/>
    <w:rsid w:val="00A71D59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C4D"/>
    <w:rsid w:val="00AD7B2F"/>
    <w:rsid w:val="00AE7D90"/>
    <w:rsid w:val="00B14563"/>
    <w:rsid w:val="00B16782"/>
    <w:rsid w:val="00B1725B"/>
    <w:rsid w:val="00B20D18"/>
    <w:rsid w:val="00B2750E"/>
    <w:rsid w:val="00B432CD"/>
    <w:rsid w:val="00B456D2"/>
    <w:rsid w:val="00B47BA5"/>
    <w:rsid w:val="00B524A1"/>
    <w:rsid w:val="00B52795"/>
    <w:rsid w:val="00B56B9D"/>
    <w:rsid w:val="00B622F0"/>
    <w:rsid w:val="00B7033B"/>
    <w:rsid w:val="00B73AFB"/>
    <w:rsid w:val="00B7703E"/>
    <w:rsid w:val="00B840E9"/>
    <w:rsid w:val="00B8583A"/>
    <w:rsid w:val="00B85E78"/>
    <w:rsid w:val="00B92D29"/>
    <w:rsid w:val="00B972FF"/>
    <w:rsid w:val="00BA0B95"/>
    <w:rsid w:val="00BA3569"/>
    <w:rsid w:val="00BA42E9"/>
    <w:rsid w:val="00BC3FD2"/>
    <w:rsid w:val="00BC62AD"/>
    <w:rsid w:val="00BC767E"/>
    <w:rsid w:val="00BD30F3"/>
    <w:rsid w:val="00BD38E3"/>
    <w:rsid w:val="00BE57EB"/>
    <w:rsid w:val="00BF02E0"/>
    <w:rsid w:val="00BF395D"/>
    <w:rsid w:val="00C0274A"/>
    <w:rsid w:val="00C169F2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052A"/>
    <w:rsid w:val="00C70093"/>
    <w:rsid w:val="00C724A1"/>
    <w:rsid w:val="00C73546"/>
    <w:rsid w:val="00C77659"/>
    <w:rsid w:val="00C81B4D"/>
    <w:rsid w:val="00C84C50"/>
    <w:rsid w:val="00C86E0C"/>
    <w:rsid w:val="00C92ADE"/>
    <w:rsid w:val="00C94993"/>
    <w:rsid w:val="00C949E7"/>
    <w:rsid w:val="00C960F2"/>
    <w:rsid w:val="00CA093E"/>
    <w:rsid w:val="00CA21D4"/>
    <w:rsid w:val="00CB5537"/>
    <w:rsid w:val="00CB5544"/>
    <w:rsid w:val="00CB636E"/>
    <w:rsid w:val="00CB640D"/>
    <w:rsid w:val="00CC3050"/>
    <w:rsid w:val="00CC5053"/>
    <w:rsid w:val="00CD0BB7"/>
    <w:rsid w:val="00CE04C8"/>
    <w:rsid w:val="00CF24F7"/>
    <w:rsid w:val="00CF3D95"/>
    <w:rsid w:val="00CF7D3F"/>
    <w:rsid w:val="00D018E8"/>
    <w:rsid w:val="00D0206F"/>
    <w:rsid w:val="00D073F2"/>
    <w:rsid w:val="00D1282B"/>
    <w:rsid w:val="00D17343"/>
    <w:rsid w:val="00D214A0"/>
    <w:rsid w:val="00D244AD"/>
    <w:rsid w:val="00D27C6F"/>
    <w:rsid w:val="00D30761"/>
    <w:rsid w:val="00D309A9"/>
    <w:rsid w:val="00D3687F"/>
    <w:rsid w:val="00D4623F"/>
    <w:rsid w:val="00D52110"/>
    <w:rsid w:val="00D5330F"/>
    <w:rsid w:val="00D53CEF"/>
    <w:rsid w:val="00D5475F"/>
    <w:rsid w:val="00D6314F"/>
    <w:rsid w:val="00D71E8C"/>
    <w:rsid w:val="00D72908"/>
    <w:rsid w:val="00D77875"/>
    <w:rsid w:val="00D85900"/>
    <w:rsid w:val="00D935AB"/>
    <w:rsid w:val="00D936A0"/>
    <w:rsid w:val="00D96BDB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27173"/>
    <w:rsid w:val="00E31963"/>
    <w:rsid w:val="00E36684"/>
    <w:rsid w:val="00E37A6E"/>
    <w:rsid w:val="00E4685E"/>
    <w:rsid w:val="00E4759E"/>
    <w:rsid w:val="00E51E2A"/>
    <w:rsid w:val="00E53BF0"/>
    <w:rsid w:val="00E5446C"/>
    <w:rsid w:val="00E56BB8"/>
    <w:rsid w:val="00E735FE"/>
    <w:rsid w:val="00E80120"/>
    <w:rsid w:val="00E92FEE"/>
    <w:rsid w:val="00EA06C4"/>
    <w:rsid w:val="00EA5322"/>
    <w:rsid w:val="00EA5EB2"/>
    <w:rsid w:val="00EA7CFE"/>
    <w:rsid w:val="00EA7DFD"/>
    <w:rsid w:val="00EB4A6B"/>
    <w:rsid w:val="00EC37D5"/>
    <w:rsid w:val="00EC531D"/>
    <w:rsid w:val="00EC782A"/>
    <w:rsid w:val="00ED44C3"/>
    <w:rsid w:val="00EE0FAA"/>
    <w:rsid w:val="00EE1F10"/>
    <w:rsid w:val="00EE6497"/>
    <w:rsid w:val="00EF0BFD"/>
    <w:rsid w:val="00F02B00"/>
    <w:rsid w:val="00F14745"/>
    <w:rsid w:val="00F24363"/>
    <w:rsid w:val="00F265DA"/>
    <w:rsid w:val="00F27077"/>
    <w:rsid w:val="00F359D6"/>
    <w:rsid w:val="00F427B6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5F3A"/>
    <w:rsid w:val="00F8029F"/>
    <w:rsid w:val="00F82B48"/>
    <w:rsid w:val="00F83968"/>
    <w:rsid w:val="00F866B0"/>
    <w:rsid w:val="00F91F9C"/>
    <w:rsid w:val="00F94CEF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4E19"/>
    <w:rsid w:val="00FB63B7"/>
    <w:rsid w:val="00FC0D5B"/>
    <w:rsid w:val="00FC71C9"/>
    <w:rsid w:val="00FD05F2"/>
    <w:rsid w:val="00FD10AA"/>
    <w:rsid w:val="00FD1441"/>
    <w:rsid w:val="00FD1B73"/>
    <w:rsid w:val="00FD6D5B"/>
    <w:rsid w:val="00FE2E1C"/>
    <w:rsid w:val="00FE3AF5"/>
    <w:rsid w:val="00FE6A3C"/>
    <w:rsid w:val="00FE71A8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3F1E7837"/>
  <w15:docId w15:val="{6CBB8D82-ED72-4037-AFC2-401312D0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PC42</cp:lastModifiedBy>
  <cp:revision>41</cp:revision>
  <cp:lastPrinted>2022-05-08T03:26:00Z</cp:lastPrinted>
  <dcterms:created xsi:type="dcterms:W3CDTF">2022-01-02T02:51:00Z</dcterms:created>
  <dcterms:modified xsi:type="dcterms:W3CDTF">2022-05-19T01:47:00Z</dcterms:modified>
</cp:coreProperties>
</file>